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80C" w:rsidRPr="00E676C6" w:rsidRDefault="00AD6CFB" w:rsidP="00E676C6">
      <w:pPr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E676C6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BIBLIOGRAFIE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9193"/>
      </w:tblGrid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Aplicaţii realizate în cadrul seminarilor din proiectul POSDRU „Formarea cadrelor didactice din învăţământul profesional şi tehnic- profil servicii, pentru extinderea metodei moderne interactive de învăţare firma de exerciţiu” (POSDRU/57/1.3/S/33440)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Aplicaţii realizate în cadrul seminarilor din proiectul POSDRU „Formarea cadrelor didactice din învăţământul profesional şi tehnic- profil servicii, pentru extinderea metodei moderne interactive de învăţare firma de exerciţiu” (POSDRU/57/1.3/S/33440)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Din scoala în viaţa prin firma de exerciţiu, Bucuresti, Editura Didactică şi Pedagogică, 2005.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Din scoala în viaţa prin firma de exerciţiu, Bucuresti, Editura Didactică şi Pedagogică, 2005.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 xml:space="preserve">*** Din </w:t>
            </w:r>
            <w:r w:rsidR="00AD6C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coală în via</w:t>
            </w:r>
            <w:r w:rsidR="00AD6C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a prin firma de exerci</w:t>
            </w:r>
            <w:r w:rsidR="00AD6C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iu, Bucure</w:t>
            </w:r>
            <w:r w:rsidR="00AD6C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 xml:space="preserve">ti, Editura Didactică </w:t>
            </w:r>
            <w:r w:rsidR="00AD6C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i Pedagogică, 2005.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OMEF 3512 din 27.11.2008 privind documentele financiar-contabile.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*** Programul de contabilitate “SAGA”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Balaure, Virgil (coord.) – Marketing, Bucureşti, Editura Uranus, 2000.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Barow, C., Barow, P., Brown, R. (2008),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 xml:space="preserve">The Business Plan Workbook. The Definitive GuidetoResearching, WritingupandPresenting a Winning Plan, 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6th edition, Kogan Page.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Băleanu, V. – Managementul aprovizionării şi desfacerii, Universitatea din Petroşani, 2005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Băşanu, Gh., Pricop, M. – Managementul aprovizionării şi desfacerii, ediţia a III a, Editura Economică, Bucureşti, 2004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o-RO"/>
              </w:rPr>
              <w:t xml:space="preserve">Bensoussan, B., Fleicher, C. (2009),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eastAsia="ro-RO"/>
              </w:rPr>
              <w:t>Analysis for managers. Effectiveplanningtoolsandtechniques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o-RO"/>
              </w:rPr>
              <w:t>, PrentinceHall.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Bucureşti: Editura Economică, 1997.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Cole, G.A., Management. Teorie şi practică, Chişinău: Î. E. P. Ştiinţa, 2004.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Cole, G.A., Managementul Personalului, Bucureşti: Codecs S.A., 1997.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Cole, G.A., Managementul personalului, Bucureşti: Editura CODECS, 2000.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o-RO"/>
              </w:rPr>
              <w:t xml:space="preserve">Covello, J.A., Hayelgren, J.B. (2006),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 xml:space="preserve">The Complete Book of Business Plans, 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Editura Sourcebooks.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Friend, G., Zehle, S. (2004),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Guideto Business Planning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The Economist.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G.A.Churchill Jr., J.P.Peter, MARKETING - Creatingvalue for customer,Irwin Inc.&amp;Austen Press, BurrRidge, 1995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Gatjens, Margit, Reuter, Behrens, Claudia – Manual de secretariat 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 asisten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 managerială, Bucure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ti, Editura Tehnică, 2001.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Harrison, John – Curs de secretariat, Bucure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ti, Editura All, 1996.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Herczeg, J., Juhász, J. (2010),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Azüzletitervezésgyakorlata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Editura Aula, Budapesta.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 w:eastAsia="ro-RO"/>
              </w:rPr>
              <w:t xml:space="preserve">Ilieş, L., Crişan, E., Bordean, O. (2006),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it-IT" w:eastAsia="ro-RO"/>
              </w:rPr>
              <w:t>Managementul firmei. Probleme decizionale şi planul de afaceri,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 w:eastAsia="ro-RO"/>
              </w:rPr>
              <w:t xml:space="preserve"> Editura Risoprint, Cluj-Napoca.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Ilieş, L., Osoian, C. şi Petelean, A., Managementul resurselor umane, Cluj-Napoca: Dacia, 2002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 w:eastAsia="ro-RO"/>
              </w:rPr>
              <w:lastRenderedPageBreak/>
              <w:t xml:space="preserve">Ilieş, L., Stegerean, R., Osoian, C. (2005),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it-IT" w:eastAsia="ro-RO"/>
              </w:rPr>
              <w:t>Managementul firmei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 w:eastAsia="ro-RO"/>
              </w:rPr>
              <w:t>, Editura Risoprint, Cluj-Napoca.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John, Ted – Organizarea perfectă a timpului, Bucure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ti, Editura Na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ional, 1998.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Kotler, Philip – Managementul marketingului, Bucuresti, Editura Teora, ediţia a V-a, 2008.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Kotler, Philip; Armstrong, G. – Principiile marketingului, Bucuresti, Editura Teora, 2008.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Lefter, Viorel; Marinas, Cristian; Nica, Elvira – Fundamente ale managementului resurselor umane, Bucuresti, Editura Economica, 2007.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Manolescu, Aurel – Managementul resurselor umane, Bucuresti, Editura Economica, Edi€ia a 4-a,2003.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Mathis, R.L., Nica, P.C. şi Rusu, C., (coordonatori), Managementul resurselor umane,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McKeever M. (2005), </w:t>
            </w:r>
            <w:r w:rsidRPr="00F063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Howtowrite a Business Plan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, ediţia a 7-a, Nolo Press, Berkeley, California, USA.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Nicolescu, Ovidiu – Managerii si managementul resurselor umane, Bucuresti, Editura Economica, 2004.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bookmarkStart w:id="0" w:name="RANGE!A34"/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Pop, N. Al., (coord.); Andronov, E.D.; Kouzmanova, M.; Lefter, C-tin; Schmengler, H.J. – Marketingstrategic, Bucure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ti, Editura Economica, 2000.</w:t>
            </w:r>
            <w:bookmarkEnd w:id="0"/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Rosca, Constantin; Varzaru, Mihai; Rosca, Ion Gh. – Resurse umane – Management si gestiune, Bucuresti, Editura Economica, 2005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Ştefănescu Mihaela (coord.), Ghidul firmei de exerciţiu: Cea mai bună practică, Editura Didactică şi Pedagogică, 2012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Ştefănescu Mihaela (coord.), Ghidul firmei de exerciţiu: Cea mai bună practică, Editura Didactică şi Pedagogică, 2012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o-RO"/>
              </w:rPr>
              <w:t>Ştefănescu Mihaela (coord.), Ghidul firmei de exerciţiu: Cea mai bună practică, Editura Didactică şi Pedagogică, 2012</w:t>
            </w:r>
          </w:p>
        </w:tc>
      </w:tr>
      <w:tr w:rsidR="003A0DF9" w:rsidRPr="003A0DF9" w:rsidTr="00F06348">
        <w:trPr>
          <w:trHeight w:val="40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Vlădu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, Zoica Elena, 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tefănescu, Mihaela, Estermann, Christian, „Ghidul firmei de exerciţiu – cea mai bună practică”, Editor Material Centrul Naţional de Dezvoltare a Învă</w:t>
            </w:r>
            <w:r w:rsidR="00AD6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ământului Profesional si Tehnic,  ianuarie 2012</w:t>
            </w:r>
          </w:p>
        </w:tc>
      </w:tr>
    </w:tbl>
    <w:p w:rsidR="003A0DF9" w:rsidRDefault="003A0DF9" w:rsidP="00F0634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CFB" w:rsidRPr="00F06348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WEBGRAFIE</w:t>
      </w:r>
      <w:r w:rsidR="00AD6CF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Start w:id="1" w:name="_GoBack"/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9286"/>
      </w:tblGrid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http://www.afaceri.net/e-commerce/magazine_online/creare.htm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bookmarkStart w:id="2" w:name="RANGE!A14"/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http://www.books.unicbuc.ro</w:t>
            </w:r>
            <w:bookmarkEnd w:id="2"/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http://www.catalogproduse.for.me/2014/maj/cum-trebuie-sa-arate-un-catalog-de-produse.html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https://www.google.ro/search?q=de+ce+este+necesar+sa+se+intocmeasca+un+plan+de+afaceri&amp;espv=2&amp;source=lnms&amp;tbm=isch&amp;sa=X&amp;ei=ylYAVMTSAsPnyQPVoYJQ&amp;ved=0CAYQ_AUoAQ&amp;biw=1366&amp;bih=643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http://www.mindlens.ro/article/view/9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http://www.revistanoinu.com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http://www.roct.ro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http://www.scritube.com/management/marketing/Marketingul-comertului-online75123322</w:t>
            </w:r>
          </w:p>
        </w:tc>
      </w:tr>
      <w:tr w:rsidR="003A0DF9" w:rsidRPr="003A0DF9" w:rsidTr="00F06348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http://www.ttonline.ro/sectiuni/tt-plus/articole/11914-participarea-cu-succes-la-targuri-si-expozitii-i</w:t>
            </w:r>
          </w:p>
        </w:tc>
      </w:tr>
      <w:tr w:rsidR="003A0DF9" w:rsidRPr="003A0DF9" w:rsidTr="00F06348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DF9" w:rsidRPr="00F06348" w:rsidRDefault="003A0DF9" w:rsidP="00F06348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06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http://www.tvet.ro </w:t>
            </w:r>
          </w:p>
        </w:tc>
      </w:tr>
    </w:tbl>
    <w:p w:rsidR="003A0DF9" w:rsidRPr="00E66889" w:rsidRDefault="003A0DF9" w:rsidP="001B6BD0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3A0DF9" w:rsidRPr="00E66889" w:rsidSect="00E66889">
      <w:headerReference w:type="default" r:id="rId8"/>
      <w:footerReference w:type="default" r:id="rId9"/>
      <w:pgSz w:w="11906" w:h="16838"/>
      <w:pgMar w:top="1418" w:right="1418" w:bottom="709" w:left="1418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A39" w:rsidRDefault="00E11A39" w:rsidP="00E6199E">
      <w:pPr>
        <w:spacing w:after="0" w:line="240" w:lineRule="auto"/>
      </w:pPr>
      <w:r>
        <w:separator/>
      </w:r>
    </w:p>
  </w:endnote>
  <w:endnote w:type="continuationSeparator" w:id="0">
    <w:p w:rsidR="00E11A39" w:rsidRDefault="00E11A39" w:rsidP="00E6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9F6" w:rsidRDefault="004149F6" w:rsidP="004149F6">
    <w:pPr>
      <w:pStyle w:val="Footer"/>
      <w:jc w:val="center"/>
      <w:rPr>
        <w:rFonts w:ascii="Arial" w:hAnsi="Arial" w:cs="Arial"/>
        <w:b/>
        <w:color w:val="0070B3"/>
        <w:sz w:val="24"/>
        <w:szCs w:val="24"/>
      </w:rPr>
    </w:pPr>
    <w:r w:rsidRPr="00A8613B">
      <w:rPr>
        <w:rFonts w:ascii="Arial" w:hAnsi="Arial" w:cs="Arial"/>
        <w:b/>
        <w:color w:val="0070B3"/>
        <w:sz w:val="24"/>
        <w:szCs w:val="24"/>
      </w:rPr>
      <w:t>Consiliere, inovare, simulare – pentru un acces real la piața muncii (C.I.S.)</w:t>
    </w:r>
  </w:p>
  <w:p w:rsidR="004149F6" w:rsidRPr="009935AB" w:rsidRDefault="00E11A39" w:rsidP="004149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6CFB">
      <w:rPr>
        <w:noProof/>
      </w:rPr>
      <w:t>2</w:t>
    </w:r>
    <w:r>
      <w:rPr>
        <w:noProof/>
      </w:rPr>
      <w:fldChar w:fldCharType="end"/>
    </w:r>
  </w:p>
  <w:p w:rsidR="004149F6" w:rsidRPr="004149F6" w:rsidRDefault="004149F6" w:rsidP="004149F6">
    <w:pPr>
      <w:pStyle w:val="Footer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A39" w:rsidRDefault="00E11A39" w:rsidP="00E6199E">
      <w:pPr>
        <w:spacing w:after="0" w:line="240" w:lineRule="auto"/>
      </w:pPr>
      <w:r>
        <w:separator/>
      </w:r>
    </w:p>
  </w:footnote>
  <w:footnote w:type="continuationSeparator" w:id="0">
    <w:p w:rsidR="00E11A39" w:rsidRDefault="00E11A39" w:rsidP="00E6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99E" w:rsidRDefault="00E6199E" w:rsidP="00E66889">
    <w:pPr>
      <w:pStyle w:val="Header"/>
      <w:ind w:left="-1276"/>
      <w:jc w:val="center"/>
    </w:pPr>
    <w:r>
      <w:rPr>
        <w:rFonts w:ascii="Verdana" w:hAnsi="Verdana" w:cs="Arial"/>
        <w:b/>
        <w:noProof/>
        <w:color w:val="000000"/>
        <w:sz w:val="15"/>
        <w:szCs w:val="15"/>
        <w:lang w:val="en-US"/>
      </w:rPr>
      <w:drawing>
        <wp:inline distT="0" distB="0" distL="0" distR="0">
          <wp:extent cx="7267575" cy="953730"/>
          <wp:effectExtent l="19050" t="0" r="9525" b="0"/>
          <wp:docPr id="3" name="Imagine 1" descr="semnaturaCIS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naturaCIS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8545" cy="9577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1A85"/>
    <w:multiLevelType w:val="hybridMultilevel"/>
    <w:tmpl w:val="079664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E4953"/>
    <w:multiLevelType w:val="hybridMultilevel"/>
    <w:tmpl w:val="741A7B5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A5E28"/>
    <w:multiLevelType w:val="hybridMultilevel"/>
    <w:tmpl w:val="C8748852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837BF2"/>
    <w:multiLevelType w:val="hybridMultilevel"/>
    <w:tmpl w:val="2F66D4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40421"/>
    <w:multiLevelType w:val="hybridMultilevel"/>
    <w:tmpl w:val="2ABCBC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F0122"/>
    <w:multiLevelType w:val="hybridMultilevel"/>
    <w:tmpl w:val="29005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EE1CCC"/>
    <w:multiLevelType w:val="hybridMultilevel"/>
    <w:tmpl w:val="E382928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F41D7"/>
    <w:multiLevelType w:val="hybridMultilevel"/>
    <w:tmpl w:val="D1809F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A71CF"/>
    <w:multiLevelType w:val="hybridMultilevel"/>
    <w:tmpl w:val="A710A08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402AF"/>
    <w:multiLevelType w:val="hybridMultilevel"/>
    <w:tmpl w:val="2ABCBC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E1921"/>
    <w:multiLevelType w:val="hybridMultilevel"/>
    <w:tmpl w:val="DCD205FC"/>
    <w:lvl w:ilvl="0" w:tplc="ABE0457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79310FF4"/>
    <w:multiLevelType w:val="hybridMultilevel"/>
    <w:tmpl w:val="0DDE4F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D0"/>
    <w:rsid w:val="00032B43"/>
    <w:rsid w:val="000B0CE4"/>
    <w:rsid w:val="000D1BDF"/>
    <w:rsid w:val="000F1C46"/>
    <w:rsid w:val="00113EEC"/>
    <w:rsid w:val="0011479A"/>
    <w:rsid w:val="00136367"/>
    <w:rsid w:val="00166936"/>
    <w:rsid w:val="001B6BD0"/>
    <w:rsid w:val="001D5073"/>
    <w:rsid w:val="00307BC6"/>
    <w:rsid w:val="003A0DF9"/>
    <w:rsid w:val="003B00BF"/>
    <w:rsid w:val="004149F6"/>
    <w:rsid w:val="00445951"/>
    <w:rsid w:val="004509C7"/>
    <w:rsid w:val="004C5AD0"/>
    <w:rsid w:val="004D6D6E"/>
    <w:rsid w:val="00523376"/>
    <w:rsid w:val="00575890"/>
    <w:rsid w:val="00586DD2"/>
    <w:rsid w:val="00590D67"/>
    <w:rsid w:val="005D59BF"/>
    <w:rsid w:val="006437EC"/>
    <w:rsid w:val="00652BB1"/>
    <w:rsid w:val="006F680C"/>
    <w:rsid w:val="0072635C"/>
    <w:rsid w:val="007301AE"/>
    <w:rsid w:val="00840771"/>
    <w:rsid w:val="008B1C4C"/>
    <w:rsid w:val="00986D8C"/>
    <w:rsid w:val="009B3028"/>
    <w:rsid w:val="00A829E5"/>
    <w:rsid w:val="00A9761A"/>
    <w:rsid w:val="00AB4049"/>
    <w:rsid w:val="00AD6CFB"/>
    <w:rsid w:val="00BB5F0C"/>
    <w:rsid w:val="00BE261D"/>
    <w:rsid w:val="00BF1A57"/>
    <w:rsid w:val="00D06685"/>
    <w:rsid w:val="00D4117F"/>
    <w:rsid w:val="00D72DB5"/>
    <w:rsid w:val="00DC09FC"/>
    <w:rsid w:val="00E11A39"/>
    <w:rsid w:val="00E6199E"/>
    <w:rsid w:val="00E66889"/>
    <w:rsid w:val="00E676C6"/>
    <w:rsid w:val="00E9535D"/>
    <w:rsid w:val="00F06348"/>
    <w:rsid w:val="00FE5F7F"/>
    <w:rsid w:val="00FF3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nBalonCaracte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DefaultParagraphFont"/>
    <w:link w:val="BalloonText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1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99E"/>
  </w:style>
  <w:style w:type="paragraph" w:styleId="Footer">
    <w:name w:val="footer"/>
    <w:basedOn w:val="Normal"/>
    <w:link w:val="FooterChar"/>
    <w:uiPriority w:val="99"/>
    <w:unhideWhenUsed/>
    <w:rsid w:val="00E61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99E"/>
  </w:style>
  <w:style w:type="character" w:styleId="Hyperlink">
    <w:name w:val="Hyperlink"/>
    <w:basedOn w:val="DefaultParagraphFont"/>
    <w:uiPriority w:val="99"/>
    <w:unhideWhenUsed/>
    <w:rsid w:val="00E676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nBalonCaracter"/>
    <w:uiPriority w:val="99"/>
    <w:semiHidden/>
    <w:unhideWhenUsed/>
    <w:rsid w:val="006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DefaultParagraphFont"/>
    <w:link w:val="BalloonText"/>
    <w:uiPriority w:val="99"/>
    <w:semiHidden/>
    <w:rsid w:val="006F6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11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99E"/>
  </w:style>
  <w:style w:type="paragraph" w:styleId="Footer">
    <w:name w:val="footer"/>
    <w:basedOn w:val="Normal"/>
    <w:link w:val="FooterChar"/>
    <w:uiPriority w:val="99"/>
    <w:unhideWhenUsed/>
    <w:rsid w:val="00E61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99E"/>
  </w:style>
  <w:style w:type="character" w:styleId="Hyperlink">
    <w:name w:val="Hyperlink"/>
    <w:basedOn w:val="DefaultParagraphFont"/>
    <w:uiPriority w:val="99"/>
    <w:unhideWhenUsed/>
    <w:rsid w:val="00E676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 </cp:lastModifiedBy>
  <cp:revision>2</cp:revision>
  <cp:lastPrinted>2014-09-24T08:02:00Z</cp:lastPrinted>
  <dcterms:created xsi:type="dcterms:W3CDTF">2014-10-01T07:56:00Z</dcterms:created>
  <dcterms:modified xsi:type="dcterms:W3CDTF">2014-10-01T07:56:00Z</dcterms:modified>
</cp:coreProperties>
</file>